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D80D8E" w14:textId="465B25CC" w:rsidR="00C7025D" w:rsidRDefault="00C7025D" w:rsidP="00C7025D">
      <w:pPr>
        <w:rPr>
          <w:rFonts w:ascii="Segoe UI" w:hAnsi="Segoe UI" w:cs="Segoe UI"/>
          <w:b/>
        </w:rPr>
      </w:pPr>
      <w:r>
        <w:rPr>
          <w:rFonts w:ascii="Segoe UI" w:hAnsi="Segoe UI" w:cs="Segoe UI"/>
          <w:b/>
        </w:rPr>
        <w:t>Jméno:</w:t>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t>Třída:</w:t>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r>
      <w:r>
        <w:rPr>
          <w:rFonts w:ascii="Segoe UI" w:hAnsi="Segoe UI" w:cs="Segoe UI"/>
          <w:b/>
        </w:rPr>
        <w:tab/>
        <w:t>Datum:</w:t>
      </w:r>
    </w:p>
    <w:p w14:paraId="6CDDAB2C" w14:textId="77777777" w:rsidR="00C7025D" w:rsidRDefault="00C7025D" w:rsidP="00C7025D">
      <w:pPr>
        <w:jc w:val="center"/>
        <w:rPr>
          <w:rFonts w:ascii="Segoe UI" w:hAnsi="Segoe UI" w:cs="Segoe UI"/>
          <w:b/>
        </w:rPr>
      </w:pPr>
    </w:p>
    <w:p w14:paraId="502D7B3E" w14:textId="5FABA4A4" w:rsidR="002A1126" w:rsidRPr="00C7025D" w:rsidRDefault="00B851ED" w:rsidP="00C7025D">
      <w:pPr>
        <w:jc w:val="center"/>
        <w:rPr>
          <w:rFonts w:ascii="Segoe UI" w:hAnsi="Segoe UI" w:cs="Segoe UI"/>
          <w:b/>
        </w:rPr>
      </w:pPr>
      <w:r w:rsidRPr="002B4ECF">
        <w:rPr>
          <w:rFonts w:ascii="Segoe UI" w:hAnsi="Segoe UI" w:cs="Segoe UI"/>
          <w:b/>
        </w:rPr>
        <w:t>03</w:t>
      </w:r>
      <w:r w:rsidR="00644805" w:rsidRPr="002B4ECF">
        <w:rPr>
          <w:rFonts w:ascii="Segoe UI" w:hAnsi="Segoe UI" w:cs="Segoe UI"/>
          <w:b/>
        </w:rPr>
        <w:t xml:space="preserve"> –</w:t>
      </w:r>
      <w:r w:rsidRPr="002B4ECF">
        <w:rPr>
          <w:rFonts w:ascii="Segoe UI" w:hAnsi="Segoe UI" w:cs="Segoe UI"/>
          <w:b/>
        </w:rPr>
        <w:t xml:space="preserve"> Stát a národy v Československu</w:t>
      </w:r>
    </w:p>
    <w:p w14:paraId="5B71F821" w14:textId="2E7339BA" w:rsidR="002A1126" w:rsidRPr="00C7025D" w:rsidRDefault="006D0025" w:rsidP="00C7025D">
      <w:pPr>
        <w:pStyle w:val="Nadpis1"/>
        <w:rPr>
          <w:sz w:val="28"/>
        </w:rPr>
      </w:pPr>
      <w:r w:rsidRPr="00C7025D">
        <w:rPr>
          <w:sz w:val="28"/>
        </w:rPr>
        <w:t xml:space="preserve">Badatelská otázka: </w:t>
      </w:r>
      <w:r w:rsidR="00B851ED" w:rsidRPr="00C7025D">
        <w:rPr>
          <w:sz w:val="28"/>
        </w:rPr>
        <w:t>Kdo se cítil Čechoslovákem?</w:t>
      </w:r>
    </w:p>
    <w:p w14:paraId="3E48EDF1" w14:textId="77777777" w:rsidR="002A1126" w:rsidRPr="002B4ECF" w:rsidRDefault="002A1126">
      <w:pPr>
        <w:rPr>
          <w:rFonts w:ascii="Segoe UI" w:hAnsi="Segoe UI" w:cs="Segoe UI"/>
        </w:rPr>
      </w:pPr>
    </w:p>
    <w:p w14:paraId="0EDD1C3B" w14:textId="55225ACB" w:rsidR="002A1126" w:rsidRPr="002B4ECF" w:rsidRDefault="00B851ED">
      <w:pPr>
        <w:rPr>
          <w:rFonts w:ascii="Segoe UI" w:hAnsi="Segoe UI" w:cs="Segoe UI"/>
          <w:u w:val="single"/>
        </w:rPr>
      </w:pPr>
      <w:r w:rsidRPr="002B4ECF">
        <w:rPr>
          <w:rFonts w:ascii="Segoe UI" w:hAnsi="Segoe UI" w:cs="Segoe UI"/>
          <w:u w:val="single"/>
        </w:rPr>
        <w:t>Než začneme</w:t>
      </w:r>
      <w:r w:rsidR="00C7025D">
        <w:rPr>
          <w:rFonts w:ascii="Segoe UI" w:hAnsi="Segoe UI" w:cs="Segoe UI"/>
          <w:u w:val="single"/>
        </w:rPr>
        <w:t>, přečti si:</w:t>
      </w:r>
    </w:p>
    <w:p w14:paraId="5390C991" w14:textId="2141F789" w:rsidR="002A1126" w:rsidRPr="00C7025D" w:rsidRDefault="00B851ED">
      <w:pPr>
        <w:rPr>
          <w:rFonts w:ascii="Segoe UI" w:hAnsi="Segoe UI" w:cs="Segoe UI"/>
        </w:rPr>
      </w:pPr>
      <w:r w:rsidRPr="00C7025D">
        <w:rPr>
          <w:rFonts w:ascii="Segoe UI" w:hAnsi="Segoe UI" w:cs="Segoe UI"/>
        </w:rPr>
        <w:t xml:space="preserve">28. 10. 1918 vznikla Československá republika. Republika byla státem demokratickým, vláda vznikala na základě svobodných voleb, volební právo bylo všeobecné, republika jej rozšířila i na ženy. Úvod ústavy nového státu mluvil o </w:t>
      </w:r>
      <w:r w:rsidR="00644805" w:rsidRPr="00C7025D">
        <w:rPr>
          <w:rFonts w:ascii="Segoe UI" w:hAnsi="Segoe UI" w:cs="Segoe UI"/>
        </w:rPr>
        <w:t>„</w:t>
      </w:r>
      <w:r w:rsidRPr="00C7025D">
        <w:rPr>
          <w:rFonts w:ascii="Segoe UI" w:hAnsi="Segoe UI" w:cs="Segoe UI"/>
        </w:rPr>
        <w:t>národu Československém</w:t>
      </w:r>
      <w:r w:rsidR="00644805" w:rsidRPr="00C7025D">
        <w:rPr>
          <w:rFonts w:ascii="Segoe UI" w:hAnsi="Segoe UI" w:cs="Segoe UI"/>
        </w:rPr>
        <w:t>“</w:t>
      </w:r>
      <w:r w:rsidRPr="00C7025D">
        <w:rPr>
          <w:rFonts w:ascii="Segoe UI" w:hAnsi="Segoe UI" w:cs="Segoe UI"/>
        </w:rPr>
        <w:t>. Psalo se v něm:</w:t>
      </w:r>
    </w:p>
    <w:p w14:paraId="74919A1D" w14:textId="77777777" w:rsidR="002A1126" w:rsidRPr="00C7025D" w:rsidRDefault="002A1126">
      <w:pPr>
        <w:rPr>
          <w:rFonts w:ascii="Segoe UI" w:hAnsi="Segoe UI" w:cs="Segoe UI"/>
        </w:rPr>
      </w:pPr>
    </w:p>
    <w:p w14:paraId="10D22D98" w14:textId="77777777" w:rsidR="002A1126" w:rsidRPr="002B4ECF" w:rsidRDefault="00B851ED" w:rsidP="00C7025D">
      <w:pPr>
        <w:pBdr>
          <w:top w:val="single" w:sz="4" w:space="1" w:color="auto"/>
          <w:left w:val="single" w:sz="4" w:space="4" w:color="auto"/>
          <w:bottom w:val="single" w:sz="4" w:space="1" w:color="auto"/>
          <w:right w:val="single" w:sz="4" w:space="4" w:color="auto"/>
        </w:pBdr>
        <w:rPr>
          <w:rFonts w:ascii="Segoe UI" w:hAnsi="Segoe UI" w:cs="Segoe UI"/>
          <w:i/>
        </w:rPr>
      </w:pPr>
      <w:r w:rsidRPr="00C7025D">
        <w:rPr>
          <w:rFonts w:ascii="Segoe UI" w:hAnsi="Segoe UI" w:cs="Segoe UI"/>
          <w:i/>
        </w:rPr>
        <w:t>My, národ Československý, chtějíce upevniti dokonalou jednotu národa, zavésti spravedlivé řády v republice, zajistit pokojný rozvoj domoviny československé, prospět obecnému blahu všech občanů tohoto státu a zabezpečit požehnání svobody příštím pokolením, přijali jsme ve svém Národním shromáždění dne 29. února 1920 Ústavu pro Československou republiku, jejíž znění následuje. Přitom my, národ Československý, prohlašujeme, že chceme usilovat, aby tato ústava i všechny zákony naší země byly prováděny v duchu našich dějin stejně jako v duchu moderních zásad, neboť chceme se přičlenit do společnosti národů jako člen vzdělaný, mírumilovný, demokratický a pokrokový.</w:t>
      </w:r>
    </w:p>
    <w:p w14:paraId="6A2BD8CA" w14:textId="77777777" w:rsidR="002A1126" w:rsidRPr="002B4ECF" w:rsidRDefault="002A1126">
      <w:pPr>
        <w:rPr>
          <w:rFonts w:ascii="Segoe UI" w:hAnsi="Segoe UI" w:cs="Segoe UI"/>
        </w:rPr>
      </w:pPr>
    </w:p>
    <w:p w14:paraId="7BD7EAB8" w14:textId="77777777" w:rsidR="002A1126" w:rsidRPr="002B4ECF" w:rsidRDefault="002A1126">
      <w:pPr>
        <w:rPr>
          <w:rFonts w:ascii="Segoe UI" w:hAnsi="Segoe UI" w:cs="Segoe UI"/>
        </w:rPr>
      </w:pPr>
    </w:p>
    <w:p w14:paraId="23DDB65E" w14:textId="78CFC431" w:rsidR="002A1126" w:rsidRPr="00C7025D" w:rsidRDefault="00B851ED">
      <w:pPr>
        <w:rPr>
          <w:rFonts w:ascii="Segoe UI" w:hAnsi="Segoe UI" w:cs="Segoe UI"/>
        </w:rPr>
      </w:pPr>
      <w:r w:rsidRPr="00C7025D">
        <w:rPr>
          <w:rFonts w:ascii="Segoe UI" w:hAnsi="Segoe UI" w:cs="Segoe UI"/>
        </w:rPr>
        <w:t>Prozkoumej zdroje 1</w:t>
      </w:r>
      <w:r w:rsidR="00A16053" w:rsidRPr="00C7025D">
        <w:rPr>
          <w:rFonts w:ascii="Segoe UI" w:hAnsi="Segoe UI" w:cs="Segoe UI"/>
        </w:rPr>
        <w:t>–</w:t>
      </w:r>
      <w:r w:rsidRPr="00C7025D">
        <w:rPr>
          <w:rFonts w:ascii="Segoe UI" w:hAnsi="Segoe UI" w:cs="Segoe UI"/>
        </w:rPr>
        <w:t>6 a rozhodni, zda se lidé zachyceni v těchto zdrojích mohli cítit jako Čechoslováci, o kterých mluvila ústava. Své závěry zanes do tabulky na konci pracovního listu</w:t>
      </w:r>
      <w:r w:rsidR="00A16053" w:rsidRPr="00C7025D">
        <w:rPr>
          <w:rFonts w:ascii="Segoe UI" w:hAnsi="Segoe UI" w:cs="Segoe UI"/>
        </w:rPr>
        <w:t>.</w:t>
      </w:r>
    </w:p>
    <w:p w14:paraId="0BA9EB4D" w14:textId="77777777" w:rsidR="002A1126" w:rsidRPr="002B4ECF" w:rsidRDefault="002A1126">
      <w:pPr>
        <w:rPr>
          <w:rFonts w:ascii="Segoe UI" w:hAnsi="Segoe UI" w:cs="Segoe UI"/>
          <w:i/>
        </w:rPr>
      </w:pPr>
    </w:p>
    <w:p w14:paraId="10B49077" w14:textId="77777777" w:rsidR="002A1126" w:rsidRPr="002B4ECF" w:rsidRDefault="002A1126">
      <w:pPr>
        <w:rPr>
          <w:rFonts w:ascii="Segoe UI" w:hAnsi="Segoe UI" w:cs="Segoe UI"/>
          <w:i/>
        </w:rPr>
      </w:pPr>
    </w:p>
    <w:p w14:paraId="7A16CE23" w14:textId="3E9A9B65" w:rsidR="002A1126" w:rsidRPr="002B4ECF" w:rsidRDefault="00B851ED">
      <w:pPr>
        <w:rPr>
          <w:rFonts w:ascii="Segoe UI" w:hAnsi="Segoe UI" w:cs="Segoe UI"/>
        </w:rPr>
      </w:pPr>
      <w:r w:rsidRPr="002B4ECF">
        <w:rPr>
          <w:rFonts w:ascii="Segoe UI" w:hAnsi="Segoe UI" w:cs="Segoe UI"/>
          <w:b/>
        </w:rPr>
        <w:t xml:space="preserve">Zdroj 1: </w:t>
      </w:r>
      <w:r w:rsidR="00A16053" w:rsidRPr="002B4ECF">
        <w:rPr>
          <w:rFonts w:ascii="Segoe UI" w:hAnsi="Segoe UI" w:cs="Segoe UI"/>
          <w:b/>
        </w:rPr>
        <w:t>D</w:t>
      </w:r>
      <w:r w:rsidRPr="002B4ECF">
        <w:rPr>
          <w:rFonts w:ascii="Segoe UI" w:hAnsi="Segoe UI" w:cs="Segoe UI"/>
          <w:b/>
        </w:rPr>
        <w:t>obová mapa národností v ČSR (1930)</w:t>
      </w:r>
    </w:p>
    <w:p w14:paraId="57EF1BA9" w14:textId="700B7E68" w:rsidR="002A1126" w:rsidRPr="002B4ECF" w:rsidRDefault="00901C80">
      <w:pPr>
        <w:rPr>
          <w:rFonts w:ascii="Segoe UI" w:hAnsi="Segoe UI" w:cs="Segoe UI"/>
        </w:rPr>
      </w:pPr>
      <w:r w:rsidRPr="002B4ECF">
        <w:rPr>
          <w:rFonts w:ascii="Segoe UI" w:hAnsi="Segoe UI" w:cs="Segoe UI"/>
        </w:rPr>
        <w:t xml:space="preserve">Do dvojic </w:t>
      </w:r>
      <w:r w:rsidR="006C0C3C">
        <w:rPr>
          <w:rFonts w:ascii="Segoe UI" w:hAnsi="Segoe UI" w:cs="Segoe UI"/>
        </w:rPr>
        <w:t>jsme vám rozdali barevnou mapu</w:t>
      </w:r>
    </w:p>
    <w:p w14:paraId="0B05017B" w14:textId="315FA144" w:rsidR="002A1126" w:rsidRPr="002B4ECF" w:rsidRDefault="00B851ED">
      <w:pPr>
        <w:spacing w:before="240" w:after="240"/>
        <w:rPr>
          <w:rFonts w:ascii="Segoe UI" w:hAnsi="Segoe UI" w:cs="Segoe UI"/>
        </w:rPr>
      </w:pPr>
      <w:r w:rsidRPr="002B4ECF">
        <w:rPr>
          <w:rFonts w:ascii="Segoe UI" w:hAnsi="Segoe UI" w:cs="Segoe UI"/>
        </w:rPr>
        <w:t xml:space="preserve"> </w:t>
      </w:r>
    </w:p>
    <w:p w14:paraId="5A16926A" w14:textId="349AD6AA" w:rsidR="002A1126" w:rsidRPr="002B4ECF" w:rsidRDefault="002A1126">
      <w:pPr>
        <w:rPr>
          <w:rFonts w:ascii="Segoe UI" w:hAnsi="Segoe UI" w:cs="Segoe UI"/>
        </w:rPr>
      </w:pPr>
    </w:p>
    <w:p w14:paraId="03BDD78C" w14:textId="77777777" w:rsidR="002B4ECF" w:rsidRDefault="002B4ECF">
      <w:pPr>
        <w:rPr>
          <w:rFonts w:ascii="Segoe UI" w:hAnsi="Segoe UI" w:cs="Segoe UI"/>
          <w:b/>
        </w:rPr>
      </w:pPr>
    </w:p>
    <w:p w14:paraId="790961DB" w14:textId="77777777" w:rsidR="002B4ECF" w:rsidRDefault="002B4ECF">
      <w:pPr>
        <w:rPr>
          <w:rFonts w:ascii="Segoe UI" w:hAnsi="Segoe UI" w:cs="Segoe UI"/>
          <w:b/>
        </w:rPr>
      </w:pPr>
    </w:p>
    <w:p w14:paraId="1BDAA012" w14:textId="77777777" w:rsidR="002B4ECF" w:rsidRDefault="002B4ECF">
      <w:pPr>
        <w:rPr>
          <w:rFonts w:ascii="Segoe UI" w:hAnsi="Segoe UI" w:cs="Segoe UI"/>
          <w:b/>
        </w:rPr>
      </w:pPr>
    </w:p>
    <w:p w14:paraId="63D567FB" w14:textId="77777777" w:rsidR="002B4ECF" w:rsidRDefault="002B4ECF">
      <w:pPr>
        <w:rPr>
          <w:rFonts w:ascii="Segoe UI" w:hAnsi="Segoe UI" w:cs="Segoe UI"/>
          <w:b/>
        </w:rPr>
      </w:pPr>
    </w:p>
    <w:p w14:paraId="439D06BB" w14:textId="77777777" w:rsidR="002B4ECF" w:rsidRDefault="002B4ECF">
      <w:pPr>
        <w:rPr>
          <w:rFonts w:ascii="Segoe UI" w:hAnsi="Segoe UI" w:cs="Segoe UI"/>
          <w:b/>
        </w:rPr>
      </w:pPr>
    </w:p>
    <w:p w14:paraId="06654729" w14:textId="77777777" w:rsidR="002B4ECF" w:rsidRDefault="002B4ECF">
      <w:pPr>
        <w:rPr>
          <w:rFonts w:ascii="Segoe UI" w:hAnsi="Segoe UI" w:cs="Segoe UI"/>
          <w:b/>
        </w:rPr>
      </w:pPr>
    </w:p>
    <w:p w14:paraId="7F77D640" w14:textId="77777777" w:rsidR="002B4ECF" w:rsidRDefault="002B4ECF">
      <w:pPr>
        <w:rPr>
          <w:rFonts w:ascii="Segoe UI" w:hAnsi="Segoe UI" w:cs="Segoe UI"/>
          <w:b/>
        </w:rPr>
      </w:pPr>
    </w:p>
    <w:p w14:paraId="05CF0983" w14:textId="77777777" w:rsidR="002B4ECF" w:rsidRDefault="002B4ECF">
      <w:pPr>
        <w:rPr>
          <w:rFonts w:ascii="Segoe UI" w:hAnsi="Segoe UI" w:cs="Segoe UI"/>
          <w:b/>
        </w:rPr>
      </w:pPr>
    </w:p>
    <w:p w14:paraId="17EB99F6" w14:textId="5AC5FBB8" w:rsidR="002B4ECF" w:rsidRDefault="002B4ECF">
      <w:pPr>
        <w:rPr>
          <w:rFonts w:ascii="Segoe UI" w:hAnsi="Segoe UI" w:cs="Segoe UI"/>
          <w:b/>
        </w:rPr>
      </w:pPr>
    </w:p>
    <w:p w14:paraId="2EFBD855" w14:textId="7BF59896" w:rsidR="002A1126" w:rsidRPr="002B4ECF" w:rsidRDefault="00B851ED">
      <w:pPr>
        <w:rPr>
          <w:rFonts w:ascii="Segoe UI" w:hAnsi="Segoe UI" w:cs="Segoe UI"/>
        </w:rPr>
      </w:pPr>
      <w:r w:rsidRPr="002B4ECF">
        <w:rPr>
          <w:rFonts w:ascii="Segoe UI" w:hAnsi="Segoe UI" w:cs="Segoe UI"/>
          <w:b/>
        </w:rPr>
        <w:lastRenderedPageBreak/>
        <w:t xml:space="preserve">Zdroj 2: </w:t>
      </w:r>
      <w:r w:rsidR="00E67E9C" w:rsidRPr="002B4ECF">
        <w:rPr>
          <w:rFonts w:ascii="Segoe UI" w:hAnsi="Segoe UI" w:cs="Segoe UI"/>
          <w:b/>
        </w:rPr>
        <w:t>N</w:t>
      </w:r>
      <w:r w:rsidRPr="002B4ECF">
        <w:rPr>
          <w:rFonts w:ascii="Segoe UI" w:hAnsi="Segoe UI" w:cs="Segoe UI"/>
          <w:b/>
        </w:rPr>
        <w:t>ěmecká pohlednice z roku 1919</w:t>
      </w:r>
    </w:p>
    <w:p w14:paraId="0EA6F6F8" w14:textId="4C512F96" w:rsidR="002A1126" w:rsidRPr="002B4ECF" w:rsidRDefault="00B851ED">
      <w:pPr>
        <w:rPr>
          <w:rFonts w:ascii="Segoe UI" w:hAnsi="Segoe UI" w:cs="Segoe UI"/>
        </w:rPr>
      </w:pPr>
      <w:r w:rsidRPr="002B4ECF">
        <w:rPr>
          <w:rFonts w:ascii="Segoe UI" w:hAnsi="Segoe UI" w:cs="Segoe UI"/>
        </w:rPr>
        <w:t>V pohraničí českých zemí žili převážně Němci. 30. října 1918 vyhlásili své spojení s</w:t>
      </w:r>
      <w:r w:rsidR="00AC794C" w:rsidRPr="002B4ECF">
        <w:rPr>
          <w:rFonts w:ascii="Segoe UI" w:hAnsi="Segoe UI" w:cs="Segoe UI"/>
        </w:rPr>
        <w:t> </w:t>
      </w:r>
      <w:r w:rsidRPr="002B4ECF">
        <w:rPr>
          <w:rFonts w:ascii="Segoe UI" w:hAnsi="Segoe UI" w:cs="Segoe UI"/>
        </w:rPr>
        <w:t xml:space="preserve">Rakouskem. Československý stát </w:t>
      </w:r>
      <w:r w:rsidR="00BD7469" w:rsidRPr="002B4ECF">
        <w:rPr>
          <w:rFonts w:ascii="Segoe UI" w:hAnsi="Segoe UI" w:cs="Segoe UI"/>
        </w:rPr>
        <w:t>od listopadu 1918 do ledna 1919</w:t>
      </w:r>
      <w:r w:rsidRPr="002B4ECF">
        <w:rPr>
          <w:rFonts w:ascii="Segoe UI" w:hAnsi="Segoe UI" w:cs="Segoe UI"/>
        </w:rPr>
        <w:t xml:space="preserve"> </w:t>
      </w:r>
      <w:r w:rsidR="00E67E9C" w:rsidRPr="002B4ECF">
        <w:rPr>
          <w:rFonts w:ascii="Segoe UI" w:hAnsi="Segoe UI" w:cs="Segoe UI"/>
        </w:rPr>
        <w:t xml:space="preserve">obsadil pohraničí </w:t>
      </w:r>
      <w:r w:rsidRPr="002B4ECF">
        <w:rPr>
          <w:rFonts w:ascii="Segoe UI" w:hAnsi="Segoe UI" w:cs="Segoe UI"/>
        </w:rPr>
        <w:t>vojskem. Na poh</w:t>
      </w:r>
      <w:r w:rsidR="00D474B7" w:rsidRPr="002B4ECF">
        <w:rPr>
          <w:rFonts w:ascii="Segoe UI" w:hAnsi="Segoe UI" w:cs="Segoe UI"/>
        </w:rPr>
        <w:t>l</w:t>
      </w:r>
      <w:r w:rsidRPr="002B4ECF">
        <w:rPr>
          <w:rFonts w:ascii="Segoe UI" w:hAnsi="Segoe UI" w:cs="Segoe UI"/>
        </w:rPr>
        <w:t>ednici je napsáno: 3,5 milion</w:t>
      </w:r>
      <w:r w:rsidR="00D474B7" w:rsidRPr="002B4ECF">
        <w:rPr>
          <w:rFonts w:ascii="Segoe UI" w:hAnsi="Segoe UI" w:cs="Segoe UI"/>
        </w:rPr>
        <w:t>u</w:t>
      </w:r>
      <w:r w:rsidRPr="002B4ECF">
        <w:rPr>
          <w:rFonts w:ascii="Segoe UI" w:hAnsi="Segoe UI" w:cs="Segoe UI"/>
        </w:rPr>
        <w:t xml:space="preserve"> Němců</w:t>
      </w:r>
      <w:r w:rsidR="00BD7469" w:rsidRPr="002B4ECF">
        <w:rPr>
          <w:rFonts w:ascii="Segoe UI" w:hAnsi="Segoe UI" w:cs="Segoe UI"/>
        </w:rPr>
        <w:t xml:space="preserve"> chce svobodu</w:t>
      </w:r>
      <w:r w:rsidRPr="002B4ECF">
        <w:rPr>
          <w:rFonts w:ascii="Segoe UI" w:hAnsi="Segoe UI" w:cs="Segoe UI"/>
        </w:rPr>
        <w:t xml:space="preserve"> (německy) a 3,5 milionu Němců v Čechách, na Moravě a ve Slezsku</w:t>
      </w:r>
      <w:r w:rsidR="00D474B7" w:rsidRPr="002B4ECF">
        <w:rPr>
          <w:rFonts w:ascii="Segoe UI" w:hAnsi="Segoe UI" w:cs="Segoe UI"/>
        </w:rPr>
        <w:t xml:space="preserve"> </w:t>
      </w:r>
      <w:r w:rsidRPr="002B4ECF">
        <w:rPr>
          <w:rFonts w:ascii="Segoe UI" w:hAnsi="Segoe UI" w:cs="Segoe UI"/>
        </w:rPr>
        <w:t xml:space="preserve">se nikdy nepodvolí české tyranii (anglicky). </w:t>
      </w:r>
    </w:p>
    <w:p w14:paraId="0B78AAF3" w14:textId="01CCC776" w:rsidR="002A1126" w:rsidRPr="002B4ECF" w:rsidRDefault="00B851ED">
      <w:pPr>
        <w:rPr>
          <w:rFonts w:ascii="Segoe UI" w:hAnsi="Segoe UI" w:cs="Segoe UI"/>
        </w:rPr>
      </w:pPr>
      <w:r w:rsidRPr="002B4ECF">
        <w:rPr>
          <w:rFonts w:ascii="Segoe UI" w:hAnsi="Segoe UI" w:cs="Segoe UI"/>
          <w:noProof/>
          <w:lang w:val="cs-CZ"/>
        </w:rPr>
        <w:drawing>
          <wp:inline distT="114300" distB="114300" distL="114300" distR="114300" wp14:anchorId="258227A0" wp14:editId="0D36E0EC">
            <wp:extent cx="5731200" cy="35433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731200" cy="3543300"/>
                    </a:xfrm>
                    <a:prstGeom prst="rect">
                      <a:avLst/>
                    </a:prstGeom>
                    <a:ln/>
                  </pic:spPr>
                </pic:pic>
              </a:graphicData>
            </a:graphic>
          </wp:inline>
        </w:drawing>
      </w:r>
    </w:p>
    <w:p w14:paraId="069FBA76" w14:textId="77777777" w:rsidR="002B4ECF" w:rsidRDefault="002B4ECF">
      <w:pPr>
        <w:rPr>
          <w:rFonts w:ascii="Segoe UI" w:hAnsi="Segoe UI" w:cs="Segoe UI"/>
          <w:b/>
        </w:rPr>
      </w:pPr>
    </w:p>
    <w:p w14:paraId="2F42DC02" w14:textId="280C9AEA" w:rsidR="002A1126" w:rsidRPr="002B4ECF" w:rsidRDefault="00B851ED">
      <w:pPr>
        <w:rPr>
          <w:rFonts w:ascii="Segoe UI" w:hAnsi="Segoe UI" w:cs="Segoe UI"/>
          <w:b/>
        </w:rPr>
      </w:pPr>
      <w:r w:rsidRPr="002B4ECF">
        <w:rPr>
          <w:rFonts w:ascii="Segoe UI" w:hAnsi="Segoe UI" w:cs="Segoe UI"/>
          <w:b/>
        </w:rPr>
        <w:t>Zdroj 3: Pamětník o situaci českých Němců ve 20. letech 20. století (1996)</w:t>
      </w:r>
    </w:p>
    <w:p w14:paraId="32FF0741" w14:textId="0A2B0895" w:rsidR="002A1126" w:rsidRPr="002B4ECF" w:rsidRDefault="00B851ED" w:rsidP="00901C80">
      <w:pPr>
        <w:pBdr>
          <w:top w:val="single" w:sz="4" w:space="1" w:color="auto"/>
          <w:left w:val="single" w:sz="4" w:space="4" w:color="auto"/>
          <w:bottom w:val="single" w:sz="4" w:space="1" w:color="auto"/>
          <w:right w:val="single" w:sz="4" w:space="4" w:color="auto"/>
        </w:pBdr>
        <w:rPr>
          <w:rFonts w:ascii="Segoe UI" w:hAnsi="Segoe UI" w:cs="Segoe UI"/>
          <w:i/>
        </w:rPr>
      </w:pPr>
      <w:r w:rsidRPr="002B4ECF">
        <w:rPr>
          <w:rFonts w:ascii="Segoe UI" w:hAnsi="Segoe UI" w:cs="Segoe UI"/>
          <w:i/>
        </w:rPr>
        <w:t>Nacionálně cítící němečtí občané, jejichž rodiny žily v Čechách po staletí, se v českém prostředí cítili víceméně jako cizinci, i když s Čechy udržovali korektní anebo alespoň formálně přátelské styky. Charakteristické nicméně bylo, že chodili zásadně jen k</w:t>
      </w:r>
      <w:r w:rsidR="00B57BBA" w:rsidRPr="002B4ECF">
        <w:rPr>
          <w:rFonts w:ascii="Segoe UI" w:hAnsi="Segoe UI" w:cs="Segoe UI"/>
          <w:i/>
        </w:rPr>
        <w:t> </w:t>
      </w:r>
      <w:r w:rsidRPr="002B4ECF">
        <w:rPr>
          <w:rFonts w:ascii="Segoe UI" w:hAnsi="Segoe UI" w:cs="Segoe UI"/>
          <w:i/>
        </w:rPr>
        <w:t>německému lékaři, i když třeba ordinoval mnohem dál nežli český, nikdy nenavštívili české divadlo a nevzali do ruky jedinou českou knihu, ba ani noviny.</w:t>
      </w:r>
    </w:p>
    <w:p w14:paraId="432991F7" w14:textId="43135D51" w:rsidR="002A1126" w:rsidRPr="002B4ECF" w:rsidRDefault="002A1126">
      <w:pPr>
        <w:rPr>
          <w:rFonts w:ascii="Segoe UI" w:hAnsi="Segoe UI" w:cs="Segoe UI"/>
        </w:rPr>
      </w:pPr>
    </w:p>
    <w:p w14:paraId="2CD1851A" w14:textId="77777777" w:rsidR="002A1126" w:rsidRPr="002B4ECF" w:rsidRDefault="00B851ED">
      <w:pPr>
        <w:rPr>
          <w:rFonts w:ascii="Segoe UI" w:hAnsi="Segoe UI" w:cs="Segoe UI"/>
        </w:rPr>
      </w:pPr>
      <w:r w:rsidRPr="002B4ECF">
        <w:rPr>
          <w:rFonts w:ascii="Segoe UI" w:hAnsi="Segoe UI" w:cs="Segoe UI"/>
          <w:b/>
        </w:rPr>
        <w:t>Zdroj 4: Slovenský politik Andrej Hlinka (1921)</w:t>
      </w:r>
    </w:p>
    <w:p w14:paraId="0481F17E" w14:textId="5D7EC4BC" w:rsidR="002A1126" w:rsidRPr="002B4ECF" w:rsidRDefault="00B851ED">
      <w:pPr>
        <w:rPr>
          <w:rFonts w:ascii="Segoe UI" w:hAnsi="Segoe UI" w:cs="Segoe UI"/>
        </w:rPr>
      </w:pPr>
      <w:r w:rsidRPr="002B4ECF">
        <w:rPr>
          <w:rFonts w:ascii="Segoe UI" w:hAnsi="Segoe UI" w:cs="Segoe UI"/>
        </w:rPr>
        <w:t>Andrej Hlinka (1864</w:t>
      </w:r>
      <w:r w:rsidR="00D474B7" w:rsidRPr="002B4ECF">
        <w:rPr>
          <w:rFonts w:ascii="Segoe UI" w:hAnsi="Segoe UI" w:cs="Segoe UI"/>
        </w:rPr>
        <w:t>–</w:t>
      </w:r>
      <w:r w:rsidRPr="002B4ECF">
        <w:rPr>
          <w:rFonts w:ascii="Segoe UI" w:hAnsi="Segoe UI" w:cs="Segoe UI"/>
        </w:rPr>
        <w:t xml:space="preserve">1938) byl významný slovenský kněz a politik. Před rokem 1918 vystupoval proti útlaku Slováků ze strany Maďarů (Slovensko bylo tehdy součástí </w:t>
      </w:r>
      <w:r w:rsidR="00412925" w:rsidRPr="002B4ECF">
        <w:rPr>
          <w:rFonts w:ascii="Segoe UI" w:hAnsi="Segoe UI" w:cs="Segoe UI"/>
        </w:rPr>
        <w:t>U</w:t>
      </w:r>
      <w:r w:rsidRPr="002B4ECF">
        <w:rPr>
          <w:rFonts w:ascii="Segoe UI" w:hAnsi="Segoe UI" w:cs="Segoe UI"/>
        </w:rPr>
        <w:t xml:space="preserve">herského království). </w:t>
      </w:r>
      <w:r w:rsidR="00BD7469" w:rsidRPr="002B4ECF">
        <w:rPr>
          <w:rFonts w:ascii="Segoe UI" w:hAnsi="Segoe UI" w:cs="Segoe UI"/>
        </w:rPr>
        <w:t>Vedl</w:t>
      </w:r>
      <w:r w:rsidRPr="002B4ECF">
        <w:rPr>
          <w:rFonts w:ascii="Segoe UI" w:hAnsi="Segoe UI" w:cs="Segoe UI"/>
        </w:rPr>
        <w:t xml:space="preserve"> </w:t>
      </w:r>
      <w:r w:rsidR="008132F4" w:rsidRPr="002B4ECF">
        <w:rPr>
          <w:rFonts w:ascii="Segoe UI" w:hAnsi="Segoe UI" w:cs="Segoe UI"/>
        </w:rPr>
        <w:t>S</w:t>
      </w:r>
      <w:r w:rsidRPr="002B4ECF">
        <w:rPr>
          <w:rFonts w:ascii="Segoe UI" w:hAnsi="Segoe UI" w:cs="Segoe UI"/>
        </w:rPr>
        <w:t xml:space="preserve">lovenskou </w:t>
      </w:r>
      <w:proofErr w:type="spellStart"/>
      <w:r w:rsidRPr="002B4ECF">
        <w:rPr>
          <w:rFonts w:ascii="Segoe UI" w:hAnsi="Segoe UI" w:cs="Segoe UI"/>
        </w:rPr>
        <w:t>ľudovou</w:t>
      </w:r>
      <w:proofErr w:type="spellEnd"/>
      <w:r w:rsidRPr="002B4ECF">
        <w:rPr>
          <w:rFonts w:ascii="Segoe UI" w:hAnsi="Segoe UI" w:cs="Segoe UI"/>
        </w:rPr>
        <w:t xml:space="preserve"> stranu (později se přejmenovala na Hlinkovu slovenskou </w:t>
      </w:r>
      <w:proofErr w:type="spellStart"/>
      <w:r w:rsidRPr="002B4ECF">
        <w:rPr>
          <w:rFonts w:ascii="Segoe UI" w:hAnsi="Segoe UI" w:cs="Segoe UI"/>
        </w:rPr>
        <w:t>ľudovou</w:t>
      </w:r>
      <w:proofErr w:type="spellEnd"/>
      <w:r w:rsidRPr="002B4ECF">
        <w:rPr>
          <w:rFonts w:ascii="Segoe UI" w:hAnsi="Segoe UI" w:cs="Segoe UI"/>
        </w:rPr>
        <w:t xml:space="preserve"> stranu)</w:t>
      </w:r>
      <w:r w:rsidR="00A25E5B" w:rsidRPr="002B4ECF">
        <w:rPr>
          <w:rFonts w:ascii="Segoe UI" w:hAnsi="Segoe UI" w:cs="Segoe UI"/>
        </w:rPr>
        <w:t>.</w:t>
      </w:r>
    </w:p>
    <w:p w14:paraId="746E29DD" w14:textId="3774D54A" w:rsidR="002A1126" w:rsidRPr="002B4ECF" w:rsidRDefault="00B851ED" w:rsidP="00901C80">
      <w:pPr>
        <w:pBdr>
          <w:top w:val="single" w:sz="4" w:space="1" w:color="auto"/>
          <w:left w:val="single" w:sz="4" w:space="4" w:color="auto"/>
          <w:bottom w:val="single" w:sz="4" w:space="1" w:color="auto"/>
          <w:right w:val="single" w:sz="4" w:space="4" w:color="auto"/>
        </w:pBdr>
        <w:rPr>
          <w:rFonts w:ascii="Segoe UI" w:hAnsi="Segoe UI" w:cs="Segoe UI"/>
          <w:i/>
        </w:rPr>
      </w:pPr>
      <w:r w:rsidRPr="002B4ECF">
        <w:rPr>
          <w:rFonts w:ascii="Segoe UI" w:hAnsi="Segoe UI" w:cs="Segoe UI"/>
          <w:i/>
        </w:rPr>
        <w:t>Slovenský národ žije dobou velké zkoušky. Máme svobodu, ale ne úplnou. Slovák je pánem osudu, ale pod kuratelou bratra. Sahá se nám na nejcennější statky. Takové nebezpečí Slovensko ještě nepřežilo: víra, řeč, národnost, právo na sebeurčení je v nebezpečí.</w:t>
      </w:r>
    </w:p>
    <w:p w14:paraId="281AAF8A" w14:textId="047DDBD1" w:rsidR="002A1126" w:rsidRPr="002B4ECF" w:rsidRDefault="006C0C3C">
      <w:pPr>
        <w:rPr>
          <w:rFonts w:ascii="Segoe UI" w:hAnsi="Segoe UI" w:cs="Segoe UI"/>
        </w:rPr>
      </w:pPr>
      <w:r w:rsidRPr="002B4ECF">
        <w:rPr>
          <w:rFonts w:ascii="Segoe UI" w:hAnsi="Segoe UI" w:cs="Segoe UI"/>
          <w:noProof/>
          <w:lang w:val="cs-CZ"/>
        </w:rPr>
        <w:lastRenderedPageBreak/>
        <w:drawing>
          <wp:anchor distT="0" distB="0" distL="114300" distR="114300" simplePos="0" relativeHeight="251658240" behindDoc="0" locked="0" layoutInCell="1" allowOverlap="1" wp14:anchorId="4088EAA0" wp14:editId="442190A0">
            <wp:simplePos x="0" y="0"/>
            <wp:positionH relativeFrom="margin">
              <wp:posOffset>675640</wp:posOffset>
            </wp:positionH>
            <wp:positionV relativeFrom="paragraph">
              <wp:posOffset>274320</wp:posOffset>
            </wp:positionV>
            <wp:extent cx="3756660" cy="4884420"/>
            <wp:effectExtent l="0" t="0" r="0" b="0"/>
            <wp:wrapTopAndBottom/>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3756660" cy="4884420"/>
                    </a:xfrm>
                    <a:prstGeom prst="rect">
                      <a:avLst/>
                    </a:prstGeom>
                    <a:ln/>
                  </pic:spPr>
                </pic:pic>
              </a:graphicData>
            </a:graphic>
          </wp:anchor>
        </w:drawing>
      </w:r>
      <w:r w:rsidR="00B851ED" w:rsidRPr="002B4ECF">
        <w:rPr>
          <w:rFonts w:ascii="Segoe UI" w:hAnsi="Segoe UI" w:cs="Segoe UI"/>
          <w:b/>
        </w:rPr>
        <w:t xml:space="preserve">Zdroj 5: </w:t>
      </w:r>
      <w:r w:rsidR="008132F4" w:rsidRPr="002B4ECF">
        <w:rPr>
          <w:rFonts w:ascii="Segoe UI" w:hAnsi="Segoe UI" w:cs="Segoe UI"/>
          <w:b/>
        </w:rPr>
        <w:t>O</w:t>
      </w:r>
      <w:r w:rsidR="00B851ED" w:rsidRPr="002B4ECF">
        <w:rPr>
          <w:rFonts w:ascii="Segoe UI" w:hAnsi="Segoe UI" w:cs="Segoe UI"/>
          <w:b/>
        </w:rPr>
        <w:t>bálka populární historické knížky (1924)</w:t>
      </w:r>
    </w:p>
    <w:p w14:paraId="2F65CD17" w14:textId="7F553FCF" w:rsidR="002A1126" w:rsidRPr="002B4ECF" w:rsidRDefault="002A1126">
      <w:pPr>
        <w:rPr>
          <w:rFonts w:ascii="Segoe UI" w:hAnsi="Segoe UI" w:cs="Segoe UI"/>
        </w:rPr>
      </w:pPr>
    </w:p>
    <w:p w14:paraId="6F79BA7A" w14:textId="3FF05F26" w:rsidR="002A1126" w:rsidRPr="002B4ECF" w:rsidRDefault="00B851ED">
      <w:pPr>
        <w:rPr>
          <w:rFonts w:ascii="Segoe UI" w:hAnsi="Segoe UI" w:cs="Segoe UI"/>
        </w:rPr>
      </w:pPr>
      <w:r w:rsidRPr="002B4ECF">
        <w:rPr>
          <w:rFonts w:ascii="Segoe UI" w:hAnsi="Segoe UI" w:cs="Segoe UI"/>
          <w:b/>
        </w:rPr>
        <w:t xml:space="preserve">Zdroj 6: </w:t>
      </w:r>
      <w:r w:rsidR="008132F4" w:rsidRPr="002B4ECF">
        <w:rPr>
          <w:rFonts w:ascii="Segoe UI" w:hAnsi="Segoe UI" w:cs="Segoe UI"/>
          <w:b/>
        </w:rPr>
        <w:t>Ž</w:t>
      </w:r>
      <w:r w:rsidRPr="002B4ECF">
        <w:rPr>
          <w:rFonts w:ascii="Segoe UI" w:hAnsi="Segoe UI" w:cs="Segoe UI"/>
          <w:b/>
        </w:rPr>
        <w:t xml:space="preserve">ádost romského </w:t>
      </w:r>
      <w:proofErr w:type="gramStart"/>
      <w:r w:rsidRPr="002B4ECF">
        <w:rPr>
          <w:rFonts w:ascii="Segoe UI" w:hAnsi="Segoe UI" w:cs="Segoe UI"/>
          <w:b/>
        </w:rPr>
        <w:t>starosty k školskému</w:t>
      </w:r>
      <w:proofErr w:type="gramEnd"/>
      <w:r w:rsidRPr="002B4ECF">
        <w:rPr>
          <w:rFonts w:ascii="Segoe UI" w:hAnsi="Segoe UI" w:cs="Segoe UI"/>
          <w:b/>
        </w:rPr>
        <w:t xml:space="preserve"> odboru v Už</w:t>
      </w:r>
      <w:r w:rsidR="008132F4" w:rsidRPr="002B4ECF">
        <w:rPr>
          <w:rFonts w:ascii="Segoe UI" w:hAnsi="Segoe UI" w:cs="Segoe UI"/>
          <w:b/>
        </w:rPr>
        <w:t>h</w:t>
      </w:r>
      <w:r w:rsidRPr="002B4ECF">
        <w:rPr>
          <w:rFonts w:ascii="Segoe UI" w:hAnsi="Segoe UI" w:cs="Segoe UI"/>
          <w:b/>
        </w:rPr>
        <w:t>orodu (1926)</w:t>
      </w:r>
    </w:p>
    <w:p w14:paraId="2BF3D355" w14:textId="49B715AB" w:rsidR="002A1126" w:rsidRPr="002B4ECF" w:rsidRDefault="00B851ED">
      <w:pPr>
        <w:rPr>
          <w:rFonts w:ascii="Segoe UI" w:hAnsi="Segoe UI" w:cs="Segoe UI"/>
        </w:rPr>
      </w:pPr>
      <w:r w:rsidRPr="002B4ECF">
        <w:rPr>
          <w:rFonts w:ascii="Segoe UI" w:hAnsi="Segoe UI" w:cs="Segoe UI"/>
        </w:rPr>
        <w:t xml:space="preserve">Podkarpatská Rus bylo území, které před první světovou válkou patřilo </w:t>
      </w:r>
      <w:r w:rsidR="008132F4" w:rsidRPr="002B4ECF">
        <w:rPr>
          <w:rFonts w:ascii="Segoe UI" w:hAnsi="Segoe UI" w:cs="Segoe UI"/>
        </w:rPr>
        <w:t>U</w:t>
      </w:r>
      <w:r w:rsidRPr="002B4ECF">
        <w:rPr>
          <w:rFonts w:ascii="Segoe UI" w:hAnsi="Segoe UI" w:cs="Segoe UI"/>
        </w:rPr>
        <w:t>herskému království</w:t>
      </w:r>
      <w:r w:rsidR="008132F4" w:rsidRPr="002B4ECF">
        <w:rPr>
          <w:rFonts w:ascii="Segoe UI" w:hAnsi="Segoe UI" w:cs="Segoe UI"/>
        </w:rPr>
        <w:t>,</w:t>
      </w:r>
      <w:r w:rsidRPr="002B4ECF">
        <w:rPr>
          <w:rFonts w:ascii="Segoe UI" w:hAnsi="Segoe UI" w:cs="Segoe UI"/>
        </w:rPr>
        <w:t xml:space="preserve"> a většina obyvatel, které tam žilo</w:t>
      </w:r>
      <w:r w:rsidR="008132F4" w:rsidRPr="002B4ECF">
        <w:rPr>
          <w:rFonts w:ascii="Segoe UI" w:hAnsi="Segoe UI" w:cs="Segoe UI"/>
        </w:rPr>
        <w:t>,</w:t>
      </w:r>
      <w:r w:rsidRPr="002B4ECF">
        <w:rPr>
          <w:rFonts w:ascii="Segoe UI" w:hAnsi="Segoe UI" w:cs="Segoe UI"/>
        </w:rPr>
        <w:t xml:space="preserve"> mluvilo rusínsky (ukrajinsky). Až do roku 1918 měli privilegované postavení Maďaři, byla zde ale i silná menšina židovská a romská (v té době neměl pojem </w:t>
      </w:r>
      <w:r w:rsidR="00A15895" w:rsidRPr="002B4ECF">
        <w:rPr>
          <w:rFonts w:ascii="Segoe UI" w:hAnsi="Segoe UI" w:cs="Segoe UI"/>
        </w:rPr>
        <w:t>„</w:t>
      </w:r>
      <w:r w:rsidRPr="002B4ECF">
        <w:rPr>
          <w:rFonts w:ascii="Segoe UI" w:hAnsi="Segoe UI" w:cs="Segoe UI"/>
        </w:rPr>
        <w:t>cikánský</w:t>
      </w:r>
      <w:r w:rsidR="00A15895" w:rsidRPr="002B4ECF">
        <w:rPr>
          <w:rFonts w:ascii="Segoe UI" w:hAnsi="Segoe UI" w:cs="Segoe UI"/>
        </w:rPr>
        <w:t>“</w:t>
      </w:r>
      <w:r w:rsidRPr="002B4ECF">
        <w:rPr>
          <w:rFonts w:ascii="Segoe UI" w:hAnsi="Segoe UI" w:cs="Segoe UI"/>
        </w:rPr>
        <w:t xml:space="preserve"> hanlivý přídech jako dnes). Národnostní cítění venkovského obyvatelstva nebylo vyhraněné, lidé na venkově často </w:t>
      </w:r>
      <w:r w:rsidR="00F10F90" w:rsidRPr="002B4ECF">
        <w:rPr>
          <w:rFonts w:ascii="Segoe UI" w:hAnsi="Segoe UI" w:cs="Segoe UI"/>
        </w:rPr>
        <w:t xml:space="preserve">nesmýšleli </w:t>
      </w:r>
      <w:r w:rsidRPr="002B4ECF">
        <w:rPr>
          <w:rFonts w:ascii="Segoe UI" w:hAnsi="Segoe UI" w:cs="Segoe UI"/>
        </w:rPr>
        <w:t>nacionalisticky.</w:t>
      </w:r>
    </w:p>
    <w:p w14:paraId="43FF24D8" w14:textId="77777777" w:rsidR="002A1126" w:rsidRPr="002B4ECF" w:rsidRDefault="002A1126">
      <w:pPr>
        <w:rPr>
          <w:rFonts w:ascii="Segoe UI" w:hAnsi="Segoe UI" w:cs="Segoe UI"/>
        </w:rPr>
      </w:pPr>
    </w:p>
    <w:p w14:paraId="2E353874" w14:textId="5B984CAB" w:rsidR="002A1126" w:rsidRPr="002B4ECF" w:rsidRDefault="00B851ED" w:rsidP="00901C80">
      <w:pPr>
        <w:pBdr>
          <w:top w:val="single" w:sz="4" w:space="1" w:color="auto"/>
          <w:left w:val="single" w:sz="4" w:space="4" w:color="auto"/>
          <w:bottom w:val="single" w:sz="4" w:space="1" w:color="auto"/>
          <w:right w:val="single" w:sz="4" w:space="4" w:color="auto"/>
        </w:pBdr>
        <w:rPr>
          <w:rFonts w:ascii="Segoe UI" w:hAnsi="Segoe UI" w:cs="Segoe UI"/>
          <w:i/>
        </w:rPr>
      </w:pPr>
      <w:r w:rsidRPr="002B4ECF">
        <w:rPr>
          <w:rFonts w:ascii="Segoe UI" w:hAnsi="Segoe UI" w:cs="Segoe UI"/>
          <w:i/>
        </w:rPr>
        <w:t>V dohledné době bude ukončena stavba cikánské školy, ve které bude pravděpodobně hned započato s vyučováním. Dovoluji si prositi jménem obyvatelů cikánské kolonie, aby vyučovacím jazykem na této škole byl zaveden jazyk československý, a to z těch důvodů, že část našich dětí již navštěvuje školu, kde jest jazyk československý vyučovacím jazykem</w:t>
      </w:r>
      <w:r w:rsidR="00A15895" w:rsidRPr="002B4ECF">
        <w:rPr>
          <w:rFonts w:ascii="Segoe UI" w:hAnsi="Segoe UI" w:cs="Segoe UI"/>
          <w:i/>
        </w:rPr>
        <w:t>,</w:t>
      </w:r>
      <w:r w:rsidRPr="002B4ECF">
        <w:rPr>
          <w:rFonts w:ascii="Segoe UI" w:hAnsi="Segoe UI" w:cs="Segoe UI"/>
          <w:i/>
        </w:rPr>
        <w:t xml:space="preserve"> a dále vzhledem k panujícím poměrům na Podkarpatské Rusi, že pouze vyučování v jazyku československém bude mít v budoucnosti náležitého významu. Doufám, že žádost naše bude příznivě vyřízena a znamenám se v plné úctě</w:t>
      </w:r>
    </w:p>
    <w:p w14:paraId="78774503" w14:textId="55264E27" w:rsidR="00901C80" w:rsidRPr="002B4ECF" w:rsidRDefault="00B851ED" w:rsidP="002B4ECF">
      <w:pPr>
        <w:pBdr>
          <w:top w:val="single" w:sz="4" w:space="1" w:color="auto"/>
          <w:left w:val="single" w:sz="4" w:space="4" w:color="auto"/>
          <w:bottom w:val="single" w:sz="4" w:space="1" w:color="auto"/>
          <w:right w:val="single" w:sz="4" w:space="4" w:color="auto"/>
        </w:pBdr>
        <w:rPr>
          <w:rFonts w:ascii="Segoe UI" w:hAnsi="Segoe UI" w:cs="Segoe UI"/>
          <w:i/>
        </w:rPr>
      </w:pPr>
      <w:r w:rsidRPr="002B4ECF">
        <w:rPr>
          <w:rFonts w:ascii="Segoe UI" w:hAnsi="Segoe UI" w:cs="Segoe UI"/>
          <w:i/>
        </w:rPr>
        <w:tab/>
      </w:r>
      <w:r w:rsidRPr="002B4ECF">
        <w:rPr>
          <w:rFonts w:ascii="Segoe UI" w:hAnsi="Segoe UI" w:cs="Segoe UI"/>
          <w:i/>
        </w:rPr>
        <w:tab/>
      </w:r>
      <w:r w:rsidRPr="002B4ECF">
        <w:rPr>
          <w:rFonts w:ascii="Segoe UI" w:hAnsi="Segoe UI" w:cs="Segoe UI"/>
          <w:i/>
        </w:rPr>
        <w:tab/>
      </w:r>
      <w:r w:rsidRPr="002B4ECF">
        <w:rPr>
          <w:rFonts w:ascii="Segoe UI" w:hAnsi="Segoe UI" w:cs="Segoe UI"/>
          <w:i/>
        </w:rPr>
        <w:tab/>
      </w:r>
      <w:r w:rsidR="00901C80" w:rsidRPr="002B4ECF">
        <w:rPr>
          <w:rFonts w:ascii="Segoe UI" w:hAnsi="Segoe UI" w:cs="Segoe UI"/>
          <w:i/>
        </w:rPr>
        <w:tab/>
      </w:r>
      <w:r w:rsidR="00901C80" w:rsidRPr="002B4ECF">
        <w:rPr>
          <w:rFonts w:ascii="Segoe UI" w:hAnsi="Segoe UI" w:cs="Segoe UI"/>
          <w:i/>
        </w:rPr>
        <w:tab/>
      </w:r>
      <w:proofErr w:type="spellStart"/>
      <w:r w:rsidRPr="002B4ECF">
        <w:rPr>
          <w:rFonts w:ascii="Segoe UI" w:hAnsi="Segoe UI" w:cs="Segoe UI"/>
          <w:i/>
        </w:rPr>
        <w:t>Buko</w:t>
      </w:r>
      <w:proofErr w:type="spellEnd"/>
      <w:r w:rsidRPr="002B4ECF">
        <w:rPr>
          <w:rFonts w:ascii="Segoe UI" w:hAnsi="Segoe UI" w:cs="Segoe UI"/>
          <w:i/>
        </w:rPr>
        <w:t xml:space="preserve"> Jánoš, starosta cikánské kolonie</w:t>
      </w:r>
    </w:p>
    <w:p w14:paraId="2EC76CED" w14:textId="77777777" w:rsidR="006C0C3C" w:rsidRDefault="006C0C3C">
      <w:pPr>
        <w:rPr>
          <w:rFonts w:ascii="Segoe UI" w:hAnsi="Segoe UI" w:cs="Segoe UI"/>
          <w:b/>
        </w:rPr>
      </w:pPr>
    </w:p>
    <w:p w14:paraId="43945BEF" w14:textId="7856A366" w:rsidR="002A1126" w:rsidRPr="002B4ECF" w:rsidRDefault="00901C80">
      <w:pPr>
        <w:rPr>
          <w:rFonts w:ascii="Segoe UI" w:hAnsi="Segoe UI" w:cs="Segoe UI"/>
          <w:b/>
        </w:rPr>
      </w:pPr>
      <w:r w:rsidRPr="002B4ECF">
        <w:rPr>
          <w:rFonts w:ascii="Segoe UI" w:hAnsi="Segoe UI" w:cs="Segoe UI"/>
          <w:b/>
        </w:rPr>
        <w:lastRenderedPageBreak/>
        <w:t>Vyplňuj průběžně svou badatelskou tabulku.</w:t>
      </w:r>
    </w:p>
    <w:p w14:paraId="2D97C308" w14:textId="77777777" w:rsidR="002A1126" w:rsidRPr="002B4ECF" w:rsidRDefault="002A1126">
      <w:pPr>
        <w:rPr>
          <w:rFonts w:ascii="Segoe UI" w:hAnsi="Segoe UI" w:cs="Segoe UI"/>
        </w:rPr>
      </w:pPr>
    </w:p>
    <w:tbl>
      <w:tblPr>
        <w:tblStyle w:val="a0"/>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69"/>
        <w:gridCol w:w="3540"/>
        <w:gridCol w:w="4581"/>
      </w:tblGrid>
      <w:tr w:rsidR="002A1126" w:rsidRPr="002B4ECF" w14:paraId="1BAF719D" w14:textId="77777777" w:rsidTr="002B4ECF">
        <w:tc>
          <w:tcPr>
            <w:tcW w:w="2369" w:type="dxa"/>
            <w:shd w:val="clear" w:color="auto" w:fill="auto"/>
            <w:tcMar>
              <w:top w:w="100" w:type="dxa"/>
              <w:left w:w="100" w:type="dxa"/>
              <w:bottom w:w="100" w:type="dxa"/>
              <w:right w:w="100" w:type="dxa"/>
            </w:tcMar>
          </w:tcPr>
          <w:p w14:paraId="3221D044"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w:t>
            </w:r>
          </w:p>
        </w:tc>
        <w:tc>
          <w:tcPr>
            <w:tcW w:w="3540" w:type="dxa"/>
            <w:shd w:val="clear" w:color="auto" w:fill="auto"/>
            <w:tcMar>
              <w:top w:w="100" w:type="dxa"/>
              <w:left w:w="100" w:type="dxa"/>
              <w:bottom w:w="100" w:type="dxa"/>
              <w:right w:w="100" w:type="dxa"/>
            </w:tcMar>
          </w:tcPr>
          <w:p w14:paraId="563F89AF" w14:textId="2CCB7CDF"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Kdo ve zdroji vystupuje</w:t>
            </w:r>
            <w:r w:rsidR="00A15895" w:rsidRPr="002B4ECF">
              <w:rPr>
                <w:rFonts w:ascii="Segoe UI" w:hAnsi="Segoe UI" w:cs="Segoe UI"/>
              </w:rPr>
              <w:t xml:space="preserve"> </w:t>
            </w:r>
            <w:r w:rsidRPr="002B4ECF">
              <w:rPr>
                <w:rFonts w:ascii="Segoe UI" w:hAnsi="Segoe UI" w:cs="Segoe UI"/>
              </w:rPr>
              <w:t>/ Kdo je ve zdroji zachycen?</w:t>
            </w:r>
          </w:p>
        </w:tc>
        <w:tc>
          <w:tcPr>
            <w:tcW w:w="4581" w:type="dxa"/>
            <w:shd w:val="clear" w:color="auto" w:fill="auto"/>
            <w:tcMar>
              <w:top w:w="100" w:type="dxa"/>
              <w:left w:w="100" w:type="dxa"/>
              <w:bottom w:w="100" w:type="dxa"/>
              <w:right w:w="100" w:type="dxa"/>
            </w:tcMar>
          </w:tcPr>
          <w:p w14:paraId="5E91D544" w14:textId="4BE87652" w:rsidR="002A1126" w:rsidRPr="002B4ECF" w:rsidRDefault="00B851ED">
            <w:pPr>
              <w:widowControl w:val="0"/>
              <w:spacing w:line="240" w:lineRule="auto"/>
              <w:rPr>
                <w:rFonts w:ascii="Segoe UI" w:hAnsi="Segoe UI" w:cs="Segoe UI"/>
              </w:rPr>
            </w:pPr>
            <w:r w:rsidRPr="002B4ECF">
              <w:rPr>
                <w:rFonts w:ascii="Segoe UI" w:hAnsi="Segoe UI" w:cs="Segoe UI"/>
              </w:rPr>
              <w:t>Cítili se podle tebe lidé zachycen</w:t>
            </w:r>
            <w:r w:rsidR="00A15895" w:rsidRPr="002B4ECF">
              <w:rPr>
                <w:rFonts w:ascii="Segoe UI" w:hAnsi="Segoe UI" w:cs="Segoe UI"/>
              </w:rPr>
              <w:t>i</w:t>
            </w:r>
            <w:r w:rsidRPr="002B4ECF">
              <w:rPr>
                <w:rFonts w:ascii="Segoe UI" w:hAnsi="Segoe UI" w:cs="Segoe UI"/>
              </w:rPr>
              <w:t xml:space="preserve"> ve zdroji jako Čechoslováci? Svou odpověď zdůvodni.</w:t>
            </w:r>
          </w:p>
        </w:tc>
      </w:tr>
      <w:tr w:rsidR="002A1126" w:rsidRPr="002B4ECF" w14:paraId="0D45EBC9" w14:textId="77777777" w:rsidTr="002B4ECF">
        <w:tc>
          <w:tcPr>
            <w:tcW w:w="2369" w:type="dxa"/>
            <w:shd w:val="clear" w:color="auto" w:fill="auto"/>
            <w:tcMar>
              <w:top w:w="100" w:type="dxa"/>
              <w:left w:w="100" w:type="dxa"/>
              <w:bottom w:w="100" w:type="dxa"/>
              <w:right w:w="100" w:type="dxa"/>
            </w:tcMar>
          </w:tcPr>
          <w:p w14:paraId="34A65AB2"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1</w:t>
            </w:r>
          </w:p>
        </w:tc>
        <w:tc>
          <w:tcPr>
            <w:tcW w:w="3540" w:type="dxa"/>
            <w:shd w:val="clear" w:color="auto" w:fill="auto"/>
            <w:tcMar>
              <w:top w:w="100" w:type="dxa"/>
              <w:left w:w="100" w:type="dxa"/>
              <w:bottom w:w="100" w:type="dxa"/>
              <w:right w:w="100" w:type="dxa"/>
            </w:tcMar>
          </w:tcPr>
          <w:p w14:paraId="6CF21D27"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1F554DBE"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26942D25"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1D94A3FC"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6A63AF38"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r w:rsidR="002A1126" w:rsidRPr="002B4ECF" w14:paraId="3174A2F7" w14:textId="77777777" w:rsidTr="002B4ECF">
        <w:tc>
          <w:tcPr>
            <w:tcW w:w="2369" w:type="dxa"/>
            <w:shd w:val="clear" w:color="auto" w:fill="auto"/>
            <w:tcMar>
              <w:top w:w="100" w:type="dxa"/>
              <w:left w:w="100" w:type="dxa"/>
              <w:bottom w:w="100" w:type="dxa"/>
              <w:right w:w="100" w:type="dxa"/>
            </w:tcMar>
          </w:tcPr>
          <w:p w14:paraId="4E733BD6"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2</w:t>
            </w:r>
          </w:p>
        </w:tc>
        <w:tc>
          <w:tcPr>
            <w:tcW w:w="3540" w:type="dxa"/>
            <w:shd w:val="clear" w:color="auto" w:fill="auto"/>
            <w:tcMar>
              <w:top w:w="100" w:type="dxa"/>
              <w:left w:w="100" w:type="dxa"/>
              <w:bottom w:w="100" w:type="dxa"/>
              <w:right w:w="100" w:type="dxa"/>
            </w:tcMar>
          </w:tcPr>
          <w:p w14:paraId="35CB54F6"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54874180"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63E8A70F"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6F5DE94D"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00CC1CAC"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r w:rsidR="002A1126" w:rsidRPr="002B4ECF" w14:paraId="7AE7397B" w14:textId="77777777" w:rsidTr="002B4ECF">
        <w:tc>
          <w:tcPr>
            <w:tcW w:w="2369" w:type="dxa"/>
            <w:shd w:val="clear" w:color="auto" w:fill="auto"/>
            <w:tcMar>
              <w:top w:w="100" w:type="dxa"/>
              <w:left w:w="100" w:type="dxa"/>
              <w:bottom w:w="100" w:type="dxa"/>
              <w:right w:w="100" w:type="dxa"/>
            </w:tcMar>
          </w:tcPr>
          <w:p w14:paraId="629CA536"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3</w:t>
            </w:r>
          </w:p>
        </w:tc>
        <w:tc>
          <w:tcPr>
            <w:tcW w:w="3540" w:type="dxa"/>
            <w:shd w:val="clear" w:color="auto" w:fill="auto"/>
            <w:tcMar>
              <w:top w:w="100" w:type="dxa"/>
              <w:left w:w="100" w:type="dxa"/>
              <w:bottom w:w="100" w:type="dxa"/>
              <w:right w:w="100" w:type="dxa"/>
            </w:tcMar>
          </w:tcPr>
          <w:p w14:paraId="2E7AF8E6"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3EAB5D7B"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4F2E0DED"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34D9198F"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07B66256"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r w:rsidR="002A1126" w:rsidRPr="002B4ECF" w14:paraId="31803F69" w14:textId="77777777" w:rsidTr="002B4ECF">
        <w:tc>
          <w:tcPr>
            <w:tcW w:w="2369" w:type="dxa"/>
            <w:shd w:val="clear" w:color="auto" w:fill="auto"/>
            <w:tcMar>
              <w:top w:w="100" w:type="dxa"/>
              <w:left w:w="100" w:type="dxa"/>
              <w:bottom w:w="100" w:type="dxa"/>
              <w:right w:w="100" w:type="dxa"/>
            </w:tcMar>
          </w:tcPr>
          <w:p w14:paraId="13952563"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4</w:t>
            </w:r>
          </w:p>
        </w:tc>
        <w:tc>
          <w:tcPr>
            <w:tcW w:w="3540" w:type="dxa"/>
            <w:shd w:val="clear" w:color="auto" w:fill="auto"/>
            <w:tcMar>
              <w:top w:w="100" w:type="dxa"/>
              <w:left w:w="100" w:type="dxa"/>
              <w:bottom w:w="100" w:type="dxa"/>
              <w:right w:w="100" w:type="dxa"/>
            </w:tcMar>
          </w:tcPr>
          <w:p w14:paraId="5BC80AA0"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244C76CA"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2475F4FB"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5C44139A"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3AB0F3A8"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r w:rsidR="002A1126" w:rsidRPr="002B4ECF" w14:paraId="112D038B" w14:textId="77777777" w:rsidTr="002B4ECF">
        <w:tc>
          <w:tcPr>
            <w:tcW w:w="2369" w:type="dxa"/>
            <w:shd w:val="clear" w:color="auto" w:fill="auto"/>
            <w:tcMar>
              <w:top w:w="100" w:type="dxa"/>
              <w:left w:w="100" w:type="dxa"/>
              <w:bottom w:w="100" w:type="dxa"/>
              <w:right w:w="100" w:type="dxa"/>
            </w:tcMar>
          </w:tcPr>
          <w:p w14:paraId="200D6EA5"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5</w:t>
            </w:r>
          </w:p>
        </w:tc>
        <w:tc>
          <w:tcPr>
            <w:tcW w:w="3540" w:type="dxa"/>
            <w:shd w:val="clear" w:color="auto" w:fill="auto"/>
            <w:tcMar>
              <w:top w:w="100" w:type="dxa"/>
              <w:left w:w="100" w:type="dxa"/>
              <w:bottom w:w="100" w:type="dxa"/>
              <w:right w:w="100" w:type="dxa"/>
            </w:tcMar>
          </w:tcPr>
          <w:p w14:paraId="3E5A7F11"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30C981D3"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3D863C8A"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61CD5F82"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1ED5F537"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r w:rsidR="002A1126" w:rsidRPr="002B4ECF" w14:paraId="72E82E78" w14:textId="77777777" w:rsidTr="002B4ECF">
        <w:tc>
          <w:tcPr>
            <w:tcW w:w="2369" w:type="dxa"/>
            <w:shd w:val="clear" w:color="auto" w:fill="auto"/>
            <w:tcMar>
              <w:top w:w="100" w:type="dxa"/>
              <w:left w:w="100" w:type="dxa"/>
              <w:bottom w:w="100" w:type="dxa"/>
              <w:right w:w="100" w:type="dxa"/>
            </w:tcMar>
          </w:tcPr>
          <w:p w14:paraId="06EDA6B1" w14:textId="77777777" w:rsidR="002A1126" w:rsidRPr="002B4ECF" w:rsidRDefault="00B851ED">
            <w:pPr>
              <w:widowControl w:val="0"/>
              <w:pBdr>
                <w:top w:val="nil"/>
                <w:left w:val="nil"/>
                <w:bottom w:val="nil"/>
                <w:right w:val="nil"/>
                <w:between w:val="nil"/>
              </w:pBdr>
              <w:spacing w:line="240" w:lineRule="auto"/>
              <w:rPr>
                <w:rFonts w:ascii="Segoe UI" w:hAnsi="Segoe UI" w:cs="Segoe UI"/>
              </w:rPr>
            </w:pPr>
            <w:r w:rsidRPr="002B4ECF">
              <w:rPr>
                <w:rFonts w:ascii="Segoe UI" w:hAnsi="Segoe UI" w:cs="Segoe UI"/>
              </w:rPr>
              <w:t>Zdroj 6</w:t>
            </w:r>
          </w:p>
        </w:tc>
        <w:tc>
          <w:tcPr>
            <w:tcW w:w="3540" w:type="dxa"/>
            <w:shd w:val="clear" w:color="auto" w:fill="auto"/>
            <w:tcMar>
              <w:top w:w="100" w:type="dxa"/>
              <w:left w:w="100" w:type="dxa"/>
              <w:bottom w:w="100" w:type="dxa"/>
              <w:right w:w="100" w:type="dxa"/>
            </w:tcMar>
          </w:tcPr>
          <w:p w14:paraId="66209ACE"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0BDFCE1F"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23F3235A"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p w14:paraId="419FEDFD"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c>
          <w:tcPr>
            <w:tcW w:w="4581" w:type="dxa"/>
            <w:shd w:val="clear" w:color="auto" w:fill="auto"/>
            <w:tcMar>
              <w:top w:w="100" w:type="dxa"/>
              <w:left w:w="100" w:type="dxa"/>
              <w:bottom w:w="100" w:type="dxa"/>
              <w:right w:w="100" w:type="dxa"/>
            </w:tcMar>
          </w:tcPr>
          <w:p w14:paraId="2F79E8E4" w14:textId="77777777" w:rsidR="002A1126" w:rsidRPr="002B4ECF" w:rsidRDefault="002A1126">
            <w:pPr>
              <w:widowControl w:val="0"/>
              <w:pBdr>
                <w:top w:val="nil"/>
                <w:left w:val="nil"/>
                <w:bottom w:val="nil"/>
                <w:right w:val="nil"/>
                <w:between w:val="nil"/>
              </w:pBdr>
              <w:spacing w:line="240" w:lineRule="auto"/>
              <w:rPr>
                <w:rFonts w:ascii="Segoe UI" w:hAnsi="Segoe UI" w:cs="Segoe UI"/>
              </w:rPr>
            </w:pPr>
          </w:p>
        </w:tc>
      </w:tr>
    </w:tbl>
    <w:p w14:paraId="627FA14B" w14:textId="5860FC10" w:rsidR="00901C80" w:rsidRPr="002B4ECF" w:rsidRDefault="00901C80" w:rsidP="00901C80">
      <w:pPr>
        <w:rPr>
          <w:rFonts w:ascii="Segoe UI" w:hAnsi="Segoe UI" w:cs="Segoe UI"/>
        </w:rPr>
      </w:pPr>
    </w:p>
    <w:p w14:paraId="327322C6" w14:textId="77777777" w:rsidR="006C0C3C" w:rsidRDefault="006C0C3C" w:rsidP="00901C80">
      <w:pPr>
        <w:rPr>
          <w:rFonts w:ascii="Segoe UI" w:hAnsi="Segoe UI" w:cs="Segoe UI"/>
        </w:rPr>
      </w:pPr>
    </w:p>
    <w:p w14:paraId="13044468" w14:textId="71DF13E3" w:rsidR="009F3C7F" w:rsidRPr="006C0C3C" w:rsidRDefault="009F3C7F" w:rsidP="006C0C3C">
      <w:pPr>
        <w:pStyle w:val="Nadpis2"/>
        <w:rPr>
          <w:sz w:val="24"/>
        </w:rPr>
      </w:pPr>
      <w:r w:rsidRPr="006C0C3C">
        <w:rPr>
          <w:sz w:val="24"/>
        </w:rPr>
        <w:t xml:space="preserve">Na základě toho co jsi zjistil/a napiš odpověď </w:t>
      </w:r>
      <w:r w:rsidR="006C0C3C" w:rsidRPr="006C0C3C">
        <w:rPr>
          <w:sz w:val="24"/>
        </w:rPr>
        <w:t>(alespoň 4 vět)</w:t>
      </w:r>
      <w:r w:rsidR="006C0C3C">
        <w:rPr>
          <w:sz w:val="24"/>
        </w:rPr>
        <w:t xml:space="preserve"> </w:t>
      </w:r>
      <w:r w:rsidRPr="006C0C3C">
        <w:rPr>
          <w:sz w:val="24"/>
        </w:rPr>
        <w:t>na naší badatelskou otázku</w:t>
      </w:r>
      <w:r w:rsidR="00DA140D" w:rsidRPr="006C0C3C">
        <w:rPr>
          <w:sz w:val="24"/>
        </w:rPr>
        <w:t>:</w:t>
      </w:r>
      <w:r w:rsidRPr="006C0C3C">
        <w:rPr>
          <w:sz w:val="24"/>
        </w:rPr>
        <w:t xml:space="preserve"> </w:t>
      </w:r>
      <w:r w:rsidR="00DA140D" w:rsidRPr="006C0C3C">
        <w:rPr>
          <w:sz w:val="24"/>
        </w:rPr>
        <w:t>„</w:t>
      </w:r>
      <w:r w:rsidR="00DA140D" w:rsidRPr="006C0C3C">
        <w:rPr>
          <w:b/>
          <w:i/>
          <w:sz w:val="24"/>
        </w:rPr>
        <w:t>Kdo se cítil Čechoslovákem?</w:t>
      </w:r>
      <w:r w:rsidR="00901C80" w:rsidRPr="006C0C3C">
        <w:rPr>
          <w:i/>
          <w:sz w:val="24"/>
        </w:rPr>
        <w:t>“</w:t>
      </w:r>
      <w:bookmarkStart w:id="0" w:name="_GoBack"/>
      <w:bookmarkEnd w:id="0"/>
    </w:p>
    <w:p w14:paraId="7F6F4C40" w14:textId="1F2D0059" w:rsidR="00901C80" w:rsidRPr="002B4ECF" w:rsidRDefault="00901C80" w:rsidP="00901C80">
      <w:pPr>
        <w:rPr>
          <w:rFonts w:ascii="Segoe UI" w:hAnsi="Segoe UI" w:cs="Segoe UI"/>
        </w:rPr>
      </w:pPr>
    </w:p>
    <w:p w14:paraId="3C3E43D0" w14:textId="3A4EBF1A" w:rsidR="00901C80" w:rsidRPr="002B4ECF" w:rsidRDefault="00901C80" w:rsidP="002B4ECF">
      <w:pPr>
        <w:jc w:val="center"/>
        <w:rPr>
          <w:rFonts w:ascii="Segoe UI" w:hAnsi="Segoe UI" w:cs="Segoe UI"/>
        </w:rPr>
      </w:pPr>
    </w:p>
    <w:sectPr w:rsidR="00901C80" w:rsidRPr="002B4ECF" w:rsidSect="002B4ECF">
      <w:headerReference w:type="default" r:id="rId12"/>
      <w:pgSz w:w="11909" w:h="16834"/>
      <w:pgMar w:top="1440" w:right="1440" w:bottom="1440" w:left="1440" w:header="0" w:footer="0" w:gutter="0"/>
      <w:pgNumType w:start="1"/>
      <w:cols w:space="708"/>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E7C8D1E" w16cid:durableId="265EB595"/>
  <w16cid:commentId w16cid:paraId="2B3E7C62" w16cid:durableId="265EB59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149419" w14:textId="77777777" w:rsidR="00033282" w:rsidRDefault="00033282" w:rsidP="00901C80">
      <w:pPr>
        <w:spacing w:line="240" w:lineRule="auto"/>
      </w:pPr>
      <w:r>
        <w:separator/>
      </w:r>
    </w:p>
  </w:endnote>
  <w:endnote w:type="continuationSeparator" w:id="0">
    <w:p w14:paraId="50AD9A70" w14:textId="77777777" w:rsidR="00033282" w:rsidRDefault="00033282" w:rsidP="00901C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C71CDE" w14:textId="77777777" w:rsidR="00033282" w:rsidRDefault="00033282" w:rsidP="00901C80">
      <w:pPr>
        <w:spacing w:line="240" w:lineRule="auto"/>
      </w:pPr>
      <w:r>
        <w:separator/>
      </w:r>
    </w:p>
  </w:footnote>
  <w:footnote w:type="continuationSeparator" w:id="0">
    <w:p w14:paraId="006E745F" w14:textId="77777777" w:rsidR="00033282" w:rsidRDefault="00033282" w:rsidP="00901C8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0A833" w14:textId="08F83BDE" w:rsidR="002B4ECF" w:rsidRDefault="002B4ECF">
    <w:pPr>
      <w:pStyle w:val="Zhlav"/>
    </w:pPr>
  </w:p>
  <w:p w14:paraId="361D70A4" w14:textId="227717E0" w:rsidR="002B4ECF" w:rsidRDefault="002B4ECF">
    <w:pPr>
      <w:pStyle w:val="Zhlav"/>
    </w:pPr>
  </w:p>
  <w:p w14:paraId="4DDBAD1D" w14:textId="77777777" w:rsidR="002B4ECF" w:rsidRDefault="002B4ECF">
    <w:pPr>
      <w:pStyle w:val="Zhlav"/>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6495"/>
    <w:multiLevelType w:val="hybridMultilevel"/>
    <w:tmpl w:val="C2F816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126"/>
    <w:rsid w:val="00033282"/>
    <w:rsid w:val="001652F5"/>
    <w:rsid w:val="002A1126"/>
    <w:rsid w:val="002B1E79"/>
    <w:rsid w:val="002B4ECF"/>
    <w:rsid w:val="002E7D6E"/>
    <w:rsid w:val="003D1CA4"/>
    <w:rsid w:val="00412925"/>
    <w:rsid w:val="00644805"/>
    <w:rsid w:val="006C0C3C"/>
    <w:rsid w:val="006D0025"/>
    <w:rsid w:val="00785E49"/>
    <w:rsid w:val="008132F4"/>
    <w:rsid w:val="00884B47"/>
    <w:rsid w:val="00901C80"/>
    <w:rsid w:val="00911FB2"/>
    <w:rsid w:val="009741FD"/>
    <w:rsid w:val="009A07B5"/>
    <w:rsid w:val="009F3C7F"/>
    <w:rsid w:val="009F467C"/>
    <w:rsid w:val="00A15895"/>
    <w:rsid w:val="00A16053"/>
    <w:rsid w:val="00A25E5B"/>
    <w:rsid w:val="00AC794C"/>
    <w:rsid w:val="00B57BBA"/>
    <w:rsid w:val="00B851ED"/>
    <w:rsid w:val="00BD7469"/>
    <w:rsid w:val="00C7025D"/>
    <w:rsid w:val="00C8754A"/>
    <w:rsid w:val="00CB6DEC"/>
    <w:rsid w:val="00D474B7"/>
    <w:rsid w:val="00DA140D"/>
    <w:rsid w:val="00DE5615"/>
    <w:rsid w:val="00E67E9C"/>
    <w:rsid w:val="00EF034B"/>
    <w:rsid w:val="00F10F9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137280"/>
  <w15:docId w15:val="{DBA34443-AF15-4503-B35C-E5A29CBD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uiPriority w:val="9"/>
    <w:qFormat/>
    <w:pPr>
      <w:keepNext/>
      <w:keepLines/>
      <w:spacing w:before="400" w:after="120"/>
      <w:outlineLvl w:val="0"/>
    </w:pPr>
    <w:rPr>
      <w:sz w:val="40"/>
      <w:szCs w:val="40"/>
    </w:rPr>
  </w:style>
  <w:style w:type="paragraph" w:styleId="Nadpis2">
    <w:name w:val="heading 2"/>
    <w:basedOn w:val="Normln"/>
    <w:next w:val="Normln"/>
    <w:uiPriority w:val="9"/>
    <w:unhideWhenUsed/>
    <w:qFormat/>
    <w:pPr>
      <w:keepNext/>
      <w:keepLines/>
      <w:spacing w:before="360" w:after="120"/>
      <w:outlineLvl w:val="1"/>
    </w:pPr>
    <w:rPr>
      <w:sz w:val="32"/>
      <w:szCs w:val="32"/>
    </w:rPr>
  </w:style>
  <w:style w:type="paragraph" w:styleId="Nadpis3">
    <w:name w:val="heading 3"/>
    <w:basedOn w:val="Normln"/>
    <w:next w:val="Normln"/>
    <w:uiPriority w:val="9"/>
    <w:semiHidden/>
    <w:unhideWhenUsed/>
    <w:qFormat/>
    <w:pPr>
      <w:keepNext/>
      <w:keepLines/>
      <w:spacing w:before="320" w:after="80"/>
      <w:outlineLvl w:val="2"/>
    </w:pPr>
    <w:rPr>
      <w:color w:val="434343"/>
      <w:sz w:val="28"/>
      <w:szCs w:val="28"/>
    </w:rPr>
  </w:style>
  <w:style w:type="paragraph" w:styleId="Nadpis4">
    <w:name w:val="heading 4"/>
    <w:basedOn w:val="Normln"/>
    <w:next w:val="Normln"/>
    <w:uiPriority w:val="9"/>
    <w:semiHidden/>
    <w:unhideWhenUsed/>
    <w:qFormat/>
    <w:pPr>
      <w:keepNext/>
      <w:keepLines/>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spacing w:before="240" w:after="80"/>
      <w:outlineLvl w:val="4"/>
    </w:pPr>
    <w:rPr>
      <w:color w:val="666666"/>
    </w:rPr>
  </w:style>
  <w:style w:type="paragraph" w:styleId="Nadpis6">
    <w:name w:val="heading 6"/>
    <w:basedOn w:val="Normln"/>
    <w:next w:val="Normln"/>
    <w:uiPriority w:val="9"/>
    <w:semiHidden/>
    <w:unhideWhenUsed/>
    <w:qFormat/>
    <w:pPr>
      <w:keepNext/>
      <w:keepLines/>
      <w:spacing w:before="240" w:after="80"/>
      <w:outlineLvl w:val="5"/>
    </w:pPr>
    <w:rPr>
      <w:i/>
      <w:color w:val="66666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Revize">
    <w:name w:val="Revision"/>
    <w:hidden/>
    <w:uiPriority w:val="99"/>
    <w:semiHidden/>
    <w:rsid w:val="00644805"/>
    <w:pPr>
      <w:spacing w:line="240" w:lineRule="auto"/>
    </w:pPr>
  </w:style>
  <w:style w:type="paragraph" w:styleId="Pedmtkomente">
    <w:name w:val="annotation subject"/>
    <w:basedOn w:val="Textkomente"/>
    <w:next w:val="Textkomente"/>
    <w:link w:val="PedmtkomenteChar"/>
    <w:uiPriority w:val="99"/>
    <w:semiHidden/>
    <w:unhideWhenUsed/>
    <w:rsid w:val="00C8754A"/>
    <w:rPr>
      <w:b/>
      <w:bCs/>
    </w:rPr>
  </w:style>
  <w:style w:type="character" w:customStyle="1" w:styleId="PedmtkomenteChar">
    <w:name w:val="Předmět komentáře Char"/>
    <w:basedOn w:val="TextkomenteChar"/>
    <w:link w:val="Pedmtkomente"/>
    <w:uiPriority w:val="99"/>
    <w:semiHidden/>
    <w:rsid w:val="00C8754A"/>
    <w:rPr>
      <w:b/>
      <w:bCs/>
      <w:sz w:val="20"/>
      <w:szCs w:val="20"/>
    </w:rPr>
  </w:style>
  <w:style w:type="paragraph" w:styleId="Textbubliny">
    <w:name w:val="Balloon Text"/>
    <w:basedOn w:val="Normln"/>
    <w:link w:val="TextbublinyChar"/>
    <w:uiPriority w:val="99"/>
    <w:semiHidden/>
    <w:unhideWhenUsed/>
    <w:rsid w:val="002E7D6E"/>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E7D6E"/>
    <w:rPr>
      <w:rFonts w:ascii="Segoe UI" w:hAnsi="Segoe UI" w:cs="Segoe UI"/>
      <w:sz w:val="18"/>
      <w:szCs w:val="18"/>
    </w:rPr>
  </w:style>
  <w:style w:type="paragraph" w:styleId="Odstavecseseznamem">
    <w:name w:val="List Paragraph"/>
    <w:basedOn w:val="Normln"/>
    <w:uiPriority w:val="34"/>
    <w:qFormat/>
    <w:rsid w:val="009F3C7F"/>
    <w:pPr>
      <w:ind w:left="720"/>
      <w:contextualSpacing/>
    </w:pPr>
  </w:style>
  <w:style w:type="paragraph" w:styleId="Zhlav">
    <w:name w:val="header"/>
    <w:basedOn w:val="Normln"/>
    <w:link w:val="ZhlavChar"/>
    <w:uiPriority w:val="99"/>
    <w:unhideWhenUsed/>
    <w:rsid w:val="00901C80"/>
    <w:pPr>
      <w:tabs>
        <w:tab w:val="center" w:pos="4536"/>
        <w:tab w:val="right" w:pos="9072"/>
      </w:tabs>
      <w:spacing w:line="240" w:lineRule="auto"/>
    </w:pPr>
  </w:style>
  <w:style w:type="character" w:customStyle="1" w:styleId="ZhlavChar">
    <w:name w:val="Záhlaví Char"/>
    <w:basedOn w:val="Standardnpsmoodstavce"/>
    <w:link w:val="Zhlav"/>
    <w:uiPriority w:val="99"/>
    <w:rsid w:val="00901C80"/>
  </w:style>
  <w:style w:type="paragraph" w:styleId="Zpat">
    <w:name w:val="footer"/>
    <w:basedOn w:val="Normln"/>
    <w:link w:val="ZpatChar"/>
    <w:uiPriority w:val="99"/>
    <w:unhideWhenUsed/>
    <w:rsid w:val="00901C80"/>
    <w:pPr>
      <w:tabs>
        <w:tab w:val="center" w:pos="4536"/>
        <w:tab w:val="right" w:pos="9072"/>
      </w:tabs>
      <w:spacing w:line="240" w:lineRule="auto"/>
    </w:pPr>
  </w:style>
  <w:style w:type="character" w:customStyle="1" w:styleId="ZpatChar">
    <w:name w:val="Zápatí Char"/>
    <w:basedOn w:val="Standardnpsmoodstavce"/>
    <w:link w:val="Zpat"/>
    <w:uiPriority w:val="99"/>
    <w:rsid w:val="00901C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microsoft.com/office/2016/09/relationships/commentsIds" Target="commentsIds.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F1D661DDBD52142A1237BCFB8B7F342" ma:contentTypeVersion="16" ma:contentTypeDescription="Vytvoří nový dokument" ma:contentTypeScope="" ma:versionID="37f01e1c4024361315a274bd0dfd2fd4">
  <xsd:schema xmlns:xsd="http://www.w3.org/2001/XMLSchema" xmlns:xs="http://www.w3.org/2001/XMLSchema" xmlns:p="http://schemas.microsoft.com/office/2006/metadata/properties" xmlns:ns2="86c2d9ae-fe3f-4203-8b23-08bf561d6ecd" xmlns:ns3="c243fc90-4161-4e7d-b4c6-68a6b483b2a0" targetNamespace="http://schemas.microsoft.com/office/2006/metadata/properties" ma:root="true" ma:fieldsID="c9dc018318603d0fe8a03bf3b4e8c343" ns2:_="" ns3:_="">
    <xsd:import namespace="86c2d9ae-fe3f-4203-8b23-08bf561d6ecd"/>
    <xsd:import namespace="c243fc90-4161-4e7d-b4c6-68a6b483b2a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DateTaken"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2d9ae-fe3f-4203-8b23-08bf561d6ecd" elementFormDefault="qualified">
    <xsd:import namespace="http://schemas.microsoft.com/office/2006/documentManagement/types"/>
    <xsd:import namespace="http://schemas.microsoft.com/office/infopath/2007/PartnerControls"/>
    <xsd:element name="SharedWithUsers" ma:index="8"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dílené s podrobnostmi" ma:internalName="SharedWithDetails" ma:readOnly="true">
      <xsd:simpleType>
        <xsd:restriction base="dms:Note">
          <xsd:maxLength value="255"/>
        </xsd:restriction>
      </xsd:simpleType>
    </xsd:element>
    <xsd:element name="TaxCatchAll" ma:index="22" nillable="true" ma:displayName="Taxonomy Catch All Column" ma:hidden="true" ma:list="{cbb896e6-c475-49eb-9770-0a318e9c3612}" ma:internalName="TaxCatchAll" ma:showField="CatchAllData" ma:web="86c2d9ae-fe3f-4203-8b23-08bf561d6ec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243fc90-4161-4e7d-b4c6-68a6b483b2a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ů" ma:readOnly="false" ma:fieldId="{5cf76f15-5ced-4ddc-b409-7134ff3c332f}" ma:taxonomyMulti="true" ma:sspId="27dd16fa-df82-42a5-acbd-34776075af27"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243fc90-4161-4e7d-b4c6-68a6b483b2a0">
      <Terms xmlns="http://schemas.microsoft.com/office/infopath/2007/PartnerControls"/>
    </lcf76f155ced4ddcb4097134ff3c332f>
    <TaxCatchAll xmlns="86c2d9ae-fe3f-4203-8b23-08bf561d6ecd" xsi:nil="true"/>
  </documentManagement>
</p:properties>
</file>

<file path=customXml/itemProps1.xml><?xml version="1.0" encoding="utf-8"?>
<ds:datastoreItem xmlns:ds="http://schemas.openxmlformats.org/officeDocument/2006/customXml" ds:itemID="{A4E6EA4F-ABB3-4465-8F2D-D246ABBC31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c2d9ae-fe3f-4203-8b23-08bf561d6ecd"/>
    <ds:schemaRef ds:uri="c243fc90-4161-4e7d-b4c6-68a6b483b2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ADEAA3-15FF-4ACE-BBA5-84BDC038D435}">
  <ds:schemaRefs>
    <ds:schemaRef ds:uri="http://schemas.microsoft.com/sharepoint/v3/contenttype/forms"/>
  </ds:schemaRefs>
</ds:datastoreItem>
</file>

<file path=customXml/itemProps3.xml><?xml version="1.0" encoding="utf-8"?>
<ds:datastoreItem xmlns:ds="http://schemas.openxmlformats.org/officeDocument/2006/customXml" ds:itemID="{588F3892-E0FE-48FC-B9DF-F092E09C7D01}">
  <ds:schemaRefs>
    <ds:schemaRef ds:uri="http://schemas.microsoft.com/office/2006/metadata/properties"/>
    <ds:schemaRef ds:uri="http://schemas.microsoft.com/office/infopath/2007/PartnerControls"/>
    <ds:schemaRef ds:uri="c243fc90-4161-4e7d-b4c6-68a6b483b2a0"/>
    <ds:schemaRef ds:uri="86c2d9ae-fe3f-4203-8b23-08bf561d6ecd"/>
  </ds:schemaRefs>
</ds:datastoreItem>
</file>

<file path=docProps/app.xml><?xml version="1.0" encoding="utf-8"?>
<Properties xmlns="http://schemas.openxmlformats.org/officeDocument/2006/extended-properties" xmlns:vt="http://schemas.openxmlformats.org/officeDocument/2006/docPropsVTypes">
  <Template>Normal</Template>
  <TotalTime>475</TotalTime>
  <Pages>4</Pages>
  <Words>636</Words>
  <Characters>3753</Characters>
  <Application>Microsoft Office Word</Application>
  <DocSecurity>0</DocSecurity>
  <Lines>31</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19</cp:revision>
  <dcterms:created xsi:type="dcterms:W3CDTF">2022-06-23T07:49:00Z</dcterms:created>
  <dcterms:modified xsi:type="dcterms:W3CDTF">2022-10-18T18:54:00Z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0x010100CF1D661DDBD52142A1237BCFB8B7F342</vt:lpwstr>
  </property>
</Properties>
</file>